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3B80B" w14:textId="77777777" w:rsidR="00907AD6" w:rsidRPr="00907AD6" w:rsidRDefault="00000000">
      <w:pPr>
        <w:spacing w:line="360" w:lineRule="auto"/>
        <w:rPr>
          <w:rFonts w:ascii="Segoe UI" w:hAnsi="Segoe UI" w:cs="Segoe UI"/>
          <w:b/>
          <w:color w:val="FF5500"/>
          <w:sz w:val="32"/>
          <w:szCs w:val="32"/>
          <w:shd w:val="clear" w:color="auto" w:fill="FFFFFF"/>
        </w:rPr>
      </w:pPr>
      <w:r>
        <w:rPr>
          <w:rFonts w:ascii="Segoe UI" w:hAnsi="Segoe UI" w:cs="Segoe UI"/>
          <w:b/>
          <w:color w:val="FF5500"/>
          <w:sz w:val="32"/>
          <w:szCs w:val="32"/>
          <w:shd w:val="clear" w:color="auto" w:fill="FFFFFF"/>
        </w:rPr>
        <w:t>Veranstaltungsreihe: „Auf dem Weg zur inklusiven Lösung“</w:t>
      </w:r>
    </w:p>
    <w:p w14:paraId="35682EA0" w14:textId="0856E8C3" w:rsidR="0075685D" w:rsidRDefault="008E2E78">
      <w:pPr>
        <w:spacing w:line="360" w:lineRule="auto"/>
        <w:rPr>
          <w:rFonts w:ascii="Segoe UI" w:hAnsi="Segoe UI" w:cs="Segoe UI"/>
          <w:b/>
          <w:bCs/>
          <w:color w:val="005B93"/>
          <w:sz w:val="32"/>
          <w:szCs w:val="32"/>
        </w:rPr>
      </w:pPr>
      <w:r w:rsidRPr="008E2E78">
        <w:rPr>
          <w:rFonts w:ascii="Segoe UI" w:hAnsi="Segoe UI" w:cs="Segoe UI"/>
          <w:b/>
          <w:bCs/>
          <w:color w:val="005B93"/>
          <w:sz w:val="32"/>
          <w:szCs w:val="32"/>
        </w:rPr>
        <w:t>Leistungskataloge der Eingliederungshilfe – Ein Leitfaden für Mitarbeitende in Jugendämtern und bei freien Trägern</w:t>
      </w:r>
    </w:p>
    <w:p w14:paraId="78D1858A" w14:textId="77777777" w:rsidR="00F02142" w:rsidRDefault="00907AD6" w:rsidP="00F02142">
      <w:pPr>
        <w:spacing w:line="360" w:lineRule="auto"/>
        <w:rPr>
          <w:rFonts w:ascii="Segoe UI" w:hAnsi="Segoe UI" w:cs="Segoe UI"/>
          <w:b/>
          <w:bCs/>
          <w:shd w:val="clear" w:color="auto" w:fill="FFFFFF"/>
        </w:rPr>
      </w:pPr>
      <w:r>
        <w:rPr>
          <w:rFonts w:ascii="Segoe UI" w:hAnsi="Segoe UI" w:cs="Segoe UI"/>
          <w:b/>
          <w:bCs/>
          <w:shd w:val="clear" w:color="auto" w:fill="FFFFFF"/>
        </w:rPr>
        <w:t>D</w:t>
      </w:r>
      <w:r w:rsidR="00F02142">
        <w:rPr>
          <w:rFonts w:ascii="Segoe UI" w:hAnsi="Segoe UI" w:cs="Segoe UI"/>
          <w:b/>
          <w:bCs/>
          <w:shd w:val="clear" w:color="auto" w:fill="FFFFFF"/>
        </w:rPr>
        <w:t>as Thema</w:t>
      </w:r>
    </w:p>
    <w:p w14:paraId="18FD0209" w14:textId="4DC0EAA3" w:rsidR="00F02142" w:rsidRPr="00ED53C6" w:rsidRDefault="008E2E78" w:rsidP="00F02142">
      <w:pPr>
        <w:spacing w:line="360" w:lineRule="auto"/>
        <w:rPr>
          <w:rFonts w:ascii="Segoe UI" w:hAnsi="Segoe UI" w:cs="Segoe UI"/>
          <w:shd w:val="clear" w:color="auto" w:fill="FFFFFF"/>
        </w:rPr>
      </w:pPr>
      <w:r w:rsidRPr="008E2E78">
        <w:rPr>
          <w:rFonts w:ascii="Segoe UI" w:hAnsi="Segoe UI" w:cs="Segoe UI"/>
          <w:shd w:val="clear" w:color="auto" w:fill="FFFFFF"/>
        </w:rPr>
        <w:t>Die Eingliederungshilfe ist ein zentraler Baustein zur Unterstützung von Kindern, Jugendlichen und jungen Erwachsenen mit Behinderungen oder drohender Behinderung. Doch wie genau funktioniert der Leistungskatalog? Welche Ansprüche bestehen, und wie können diese konkret umgesetzt werden?</w:t>
      </w:r>
    </w:p>
    <w:p w14:paraId="3D43D355" w14:textId="77777777" w:rsidR="00F02142" w:rsidRDefault="00F02142" w:rsidP="00F02142">
      <w:pPr>
        <w:spacing w:line="360" w:lineRule="auto"/>
        <w:rPr>
          <w:rFonts w:ascii="Segoe UI" w:hAnsi="Segoe UI" w:cs="Segoe UI"/>
        </w:rPr>
      </w:pPr>
      <w:r>
        <w:rPr>
          <w:rFonts w:ascii="Segoe UI" w:hAnsi="Segoe UI" w:cs="Segoe UI"/>
          <w:b/>
        </w:rPr>
        <w:t>Zielgruppe</w:t>
      </w:r>
      <w:r>
        <w:rPr>
          <w:rFonts w:ascii="Segoe UI" w:hAnsi="Segoe UI" w:cs="Segoe UI"/>
        </w:rPr>
        <w:t xml:space="preserve"> </w:t>
      </w:r>
    </w:p>
    <w:p w14:paraId="6E0F4954" w14:textId="15624036" w:rsidR="00F02142" w:rsidRPr="00F02142" w:rsidRDefault="00F02142" w:rsidP="008E2E78">
      <w:pPr>
        <w:spacing w:line="360" w:lineRule="auto"/>
        <w:rPr>
          <w:rFonts w:ascii="Segoe UI" w:hAnsi="Segoe UI" w:cs="Segoe UI"/>
        </w:rPr>
      </w:pPr>
      <w:r w:rsidRPr="008E2E78">
        <w:rPr>
          <w:rFonts w:ascii="Segoe UI" w:hAnsi="Segoe UI" w:cs="Segoe UI"/>
        </w:rPr>
        <w:t>Mitarbeitende in Jugendämtern, Mitarbeitende bei Trägern der freien Jugendhilfe, Verfahrenslotsinnen und Verfahrenslotsen</w:t>
      </w:r>
      <w:r w:rsidR="00907AD6" w:rsidRPr="008E2E78">
        <w:rPr>
          <w:rFonts w:ascii="Segoe UI" w:hAnsi="Segoe UI" w:cs="Segoe UI"/>
        </w:rPr>
        <w:t xml:space="preserve">. </w:t>
      </w:r>
    </w:p>
    <w:p w14:paraId="5B7D1978" w14:textId="77777777" w:rsidR="0075685D" w:rsidRDefault="00000000">
      <w:pPr>
        <w:spacing w:line="360" w:lineRule="auto"/>
        <w:rPr>
          <w:rFonts w:ascii="Segoe UI" w:hAnsi="Segoe UI" w:cs="Segoe UI"/>
          <w:b/>
          <w:bCs/>
          <w:shd w:val="clear" w:color="auto" w:fill="FFFFFF"/>
        </w:rPr>
      </w:pPr>
      <w:r>
        <w:rPr>
          <w:rFonts w:ascii="Segoe UI" w:hAnsi="Segoe UI" w:cs="Segoe UI"/>
          <w:b/>
          <w:bCs/>
          <w:shd w:val="clear" w:color="auto" w:fill="FFFFFF"/>
        </w:rPr>
        <w:t>Referent</w:t>
      </w:r>
    </w:p>
    <w:p w14:paraId="6946F778" w14:textId="70767856" w:rsidR="0075685D" w:rsidRDefault="008E2E78">
      <w:pPr>
        <w:spacing w:line="360" w:lineRule="auto"/>
        <w:rPr>
          <w:rFonts w:ascii="Segoe UI" w:hAnsi="Segoe UI" w:cs="Segoe UI"/>
          <w:shd w:val="clear" w:color="auto" w:fill="FFFFFF"/>
        </w:rPr>
      </w:pPr>
      <w:r>
        <w:rPr>
          <w:rFonts w:ascii="Segoe UI" w:hAnsi="Segoe UI" w:cs="Segoe UI"/>
          <w:shd w:val="clear" w:color="auto" w:fill="FFFFFF"/>
        </w:rPr>
        <w:t>Christoph Grünenwald, KVJS</w:t>
      </w:r>
    </w:p>
    <w:p w14:paraId="40A019A1" w14:textId="18E134DE" w:rsidR="008E2E78" w:rsidRDefault="008E2E78">
      <w:pPr>
        <w:spacing w:line="360" w:lineRule="auto"/>
        <w:rPr>
          <w:rFonts w:ascii="Segoe UI" w:hAnsi="Segoe UI" w:cs="Segoe UI"/>
          <w:shd w:val="clear" w:color="auto" w:fill="FFFFFF"/>
        </w:rPr>
      </w:pPr>
      <w:r>
        <w:rPr>
          <w:rFonts w:ascii="Segoe UI" w:hAnsi="Segoe UI" w:cs="Segoe UI"/>
          <w:noProof/>
          <w:shd w:val="clear" w:color="auto" w:fill="FFFFFF"/>
        </w:rPr>
        <w:drawing>
          <wp:inline distT="0" distB="0" distL="0" distR="0" wp14:anchorId="12B5EB56" wp14:editId="0309FCA4">
            <wp:extent cx="1286539" cy="1286539"/>
            <wp:effectExtent l="0" t="0" r="0" b="0"/>
            <wp:docPr id="17029599" name="Grafik 1" descr="Ein Bild, das Menschliches Gesicht, Person, Kleidung, Formelle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29599" name="Grafik 1" descr="Ein Bild, das Menschliches Gesicht, Person, Kleidung, Formelle Kleidung enthält.&#10;&#10;KI-generierte Inhalte können fehlerhaft sein."/>
                    <pic:cNvPicPr/>
                  </pic:nvPicPr>
                  <pic:blipFill>
                    <a:blip r:embed="rId8">
                      <a:extLst>
                        <a:ext uri="{28A0092B-C50C-407E-A947-70E740481C1C}">
                          <a14:useLocalDpi xmlns:a14="http://schemas.microsoft.com/office/drawing/2010/main" val="0"/>
                        </a:ext>
                      </a:extLst>
                    </a:blip>
                    <a:stretch>
                      <a:fillRect/>
                    </a:stretch>
                  </pic:blipFill>
                  <pic:spPr>
                    <a:xfrm>
                      <a:off x="0" y="0"/>
                      <a:ext cx="1292981" cy="1292981"/>
                    </a:xfrm>
                    <a:prstGeom prst="rect">
                      <a:avLst/>
                    </a:prstGeom>
                  </pic:spPr>
                </pic:pic>
              </a:graphicData>
            </a:graphic>
          </wp:inline>
        </w:drawing>
      </w:r>
    </w:p>
    <w:p w14:paraId="61438A00" w14:textId="45A7A108" w:rsidR="0075685D" w:rsidRDefault="00000000">
      <w:pPr>
        <w:spacing w:line="360" w:lineRule="auto"/>
        <w:rPr>
          <w:rFonts w:ascii="Segoe UI" w:hAnsi="Segoe UI" w:cs="Segoe UI"/>
          <w:shd w:val="clear" w:color="auto" w:fill="FFFFFF"/>
        </w:rPr>
      </w:pPr>
      <w:r w:rsidRPr="00F02142">
        <w:rPr>
          <w:rFonts w:ascii="Segoe UI" w:hAnsi="Segoe UI" w:cs="Segoe UI"/>
          <w:b/>
          <w:shd w:val="clear" w:color="auto" w:fill="FFFFFF"/>
        </w:rPr>
        <w:t>Termin</w:t>
      </w:r>
      <w:r w:rsidRPr="00F02142">
        <w:rPr>
          <w:rFonts w:ascii="Segoe UI" w:hAnsi="Segoe UI" w:cs="Segoe UI"/>
          <w:shd w:val="clear" w:color="auto" w:fill="FFFFFF"/>
        </w:rPr>
        <w:t xml:space="preserve">: </w:t>
      </w:r>
      <w:r w:rsidR="008E2E78">
        <w:rPr>
          <w:rFonts w:ascii="Segoe UI" w:hAnsi="Segoe UI" w:cs="Segoe UI"/>
          <w:shd w:val="clear" w:color="auto" w:fill="FFFFFF"/>
        </w:rPr>
        <w:t>28. März 2025, 09:00 bis 12:3</w:t>
      </w:r>
      <w:r w:rsidR="00675D6C">
        <w:rPr>
          <w:rFonts w:ascii="Segoe UI" w:hAnsi="Segoe UI" w:cs="Segoe UI"/>
          <w:shd w:val="clear" w:color="auto" w:fill="FFFFFF"/>
        </w:rPr>
        <w:t>0</w:t>
      </w:r>
      <w:r w:rsidR="008E2E78">
        <w:rPr>
          <w:rFonts w:ascii="Segoe UI" w:hAnsi="Segoe UI" w:cs="Segoe UI"/>
          <w:shd w:val="clear" w:color="auto" w:fill="FFFFFF"/>
        </w:rPr>
        <w:t xml:space="preserve"> Uhr</w:t>
      </w:r>
    </w:p>
    <w:p w14:paraId="77120B0C" w14:textId="294B9D51" w:rsidR="0075685D" w:rsidRPr="00F02142" w:rsidRDefault="00000000">
      <w:pPr>
        <w:spacing w:line="360" w:lineRule="auto"/>
        <w:rPr>
          <w:rFonts w:ascii="Segoe UI" w:hAnsi="Segoe UI" w:cs="Segoe UI"/>
          <w:shd w:val="clear" w:color="auto" w:fill="FFFFFF"/>
        </w:rPr>
      </w:pPr>
      <w:r w:rsidRPr="00F02142">
        <w:rPr>
          <w:rFonts w:ascii="Segoe UI" w:hAnsi="Segoe UI" w:cs="Segoe UI"/>
          <w:b/>
          <w:bCs/>
          <w:shd w:val="clear" w:color="auto" w:fill="FFFFFF"/>
        </w:rPr>
        <w:t>Ort</w:t>
      </w:r>
      <w:r w:rsidRPr="00F02142">
        <w:rPr>
          <w:rFonts w:ascii="Segoe UI" w:hAnsi="Segoe UI" w:cs="Segoe UI"/>
          <w:shd w:val="clear" w:color="auto" w:fill="FFFFFF"/>
        </w:rPr>
        <w:t>: Live-Webinar</w:t>
      </w:r>
    </w:p>
    <w:p w14:paraId="0A3EBE87" w14:textId="1B99BE9D" w:rsidR="0075685D" w:rsidRPr="00ED53C6" w:rsidRDefault="00000000">
      <w:pPr>
        <w:spacing w:line="360" w:lineRule="auto"/>
        <w:rPr>
          <w:rFonts w:ascii="Segoe UI" w:hAnsi="Segoe UI" w:cs="Segoe UI"/>
          <w:shd w:val="clear" w:color="auto" w:fill="FFFFFF"/>
        </w:rPr>
      </w:pPr>
      <w:r>
        <w:rPr>
          <w:rFonts w:ascii="Segoe UI" w:hAnsi="Segoe UI" w:cs="Segoe UI"/>
          <w:b/>
          <w:shd w:val="clear" w:color="auto" w:fill="FFFFFF"/>
        </w:rPr>
        <w:t>Kosten</w:t>
      </w:r>
      <w:r>
        <w:rPr>
          <w:rFonts w:ascii="Segoe UI" w:hAnsi="Segoe UI" w:cs="Segoe UI"/>
          <w:shd w:val="clear" w:color="auto" w:fill="FFFFFF"/>
        </w:rPr>
        <w:t xml:space="preserve">: </w:t>
      </w:r>
      <w:r w:rsidR="008E2E78">
        <w:rPr>
          <w:rFonts w:ascii="Segoe UI" w:hAnsi="Segoe UI" w:cs="Segoe UI"/>
          <w:shd w:val="clear" w:color="auto" w:fill="FFFFFF"/>
        </w:rPr>
        <w:t>250</w:t>
      </w:r>
      <w:r>
        <w:rPr>
          <w:rFonts w:ascii="Segoe UI" w:hAnsi="Segoe UI" w:cs="Segoe UI"/>
          <w:shd w:val="clear" w:color="auto" w:fill="FFFFFF"/>
        </w:rPr>
        <w:t xml:space="preserve"> € pro Person </w:t>
      </w:r>
      <w:r w:rsidR="00151AE7">
        <w:rPr>
          <w:rFonts w:ascii="Segoe UI" w:hAnsi="Segoe UI" w:cs="Segoe UI"/>
          <w:shd w:val="clear" w:color="auto" w:fill="FFFFFF"/>
        </w:rPr>
        <w:t>zzgl.</w:t>
      </w:r>
      <w:r>
        <w:rPr>
          <w:rFonts w:ascii="Segoe UI" w:hAnsi="Segoe UI" w:cs="Segoe UI"/>
          <w:shd w:val="clear" w:color="auto" w:fill="FFFFFF"/>
        </w:rPr>
        <w:t xml:space="preserve"> Umsatzsteuer</w:t>
      </w:r>
    </w:p>
    <w:p w14:paraId="241FFB90" w14:textId="77777777" w:rsidR="007057CF" w:rsidRDefault="007057CF">
      <w:pPr>
        <w:spacing w:line="360" w:lineRule="auto"/>
        <w:rPr>
          <w:rFonts w:ascii="Segoe UI" w:hAnsi="Segoe UI" w:cs="Segoe UI"/>
          <w:b/>
          <w:shd w:val="clear" w:color="auto" w:fill="FFFFFF"/>
        </w:rPr>
      </w:pPr>
      <w:r>
        <w:rPr>
          <w:rFonts w:ascii="Segoe UI" w:hAnsi="Segoe UI" w:cs="Segoe UI"/>
          <w:b/>
          <w:shd w:val="clear" w:color="auto" w:fill="FFFFFF"/>
        </w:rPr>
        <w:t xml:space="preserve">Technische Voraussetzungen: </w:t>
      </w:r>
      <w:r w:rsidRPr="00907AD6">
        <w:rPr>
          <w:rFonts w:ascii="Segoe UI" w:hAnsi="Segoe UI" w:cs="Segoe UI"/>
          <w:bCs/>
          <w:shd w:val="clear" w:color="auto" w:fill="FFFFFF"/>
        </w:rPr>
        <w:t>PC, Laptop oder Tablet (Handy wird nicht empfohlen.); Internetbrowser (möglichst Chrome)</w:t>
      </w:r>
    </w:p>
    <w:p w14:paraId="7A0297D4" w14:textId="77777777" w:rsidR="0075685D" w:rsidRDefault="00000000">
      <w:pPr>
        <w:spacing w:line="360" w:lineRule="auto"/>
        <w:rPr>
          <w:rFonts w:ascii="Segoe UI" w:hAnsi="Segoe UI" w:cs="Segoe UI"/>
          <w:b/>
          <w:shd w:val="clear" w:color="auto" w:fill="FFFFFF"/>
        </w:rPr>
      </w:pPr>
      <w:r>
        <w:rPr>
          <w:rFonts w:ascii="Segoe UI" w:hAnsi="Segoe UI" w:cs="Segoe UI"/>
          <w:b/>
          <w:shd w:val="clear" w:color="auto" w:fill="FFFFFF"/>
        </w:rPr>
        <w:t>Unsere Leistungen</w:t>
      </w:r>
    </w:p>
    <w:p w14:paraId="236EFAAA" w14:textId="77777777" w:rsidR="008E2E78" w:rsidRPr="008E2E78" w:rsidRDefault="008E2E78" w:rsidP="008E2E78">
      <w:pPr>
        <w:spacing w:line="360" w:lineRule="auto"/>
        <w:rPr>
          <w:rFonts w:ascii="Segoe UI" w:hAnsi="Segoe UI" w:cs="Segoe UI"/>
        </w:rPr>
      </w:pPr>
      <w:r w:rsidRPr="008E2E78">
        <w:rPr>
          <w:rFonts w:ascii="Segoe UI" w:hAnsi="Segoe UI" w:cs="Segoe UI"/>
        </w:rPr>
        <w:t>In unserem praxisnahen Seminar geben wir Ihnen das nötige Know-how an die Hand, um die komplexen Regelungen der Eingliederungshilfe sicher anzuwenden. Sie erfahren:</w:t>
      </w:r>
    </w:p>
    <w:p w14:paraId="73931FAD" w14:textId="77777777" w:rsidR="008E2E78" w:rsidRPr="008E2E78" w:rsidRDefault="008E2E78" w:rsidP="008E2E78">
      <w:pPr>
        <w:spacing w:line="360" w:lineRule="auto"/>
        <w:rPr>
          <w:rFonts w:ascii="Segoe UI" w:hAnsi="Segoe UI" w:cs="Segoe UI"/>
        </w:rPr>
      </w:pPr>
      <w:r w:rsidRPr="008E2E78">
        <w:rPr>
          <w:rFonts w:ascii="Segoe UI" w:hAnsi="Segoe UI" w:cs="Segoe UI"/>
        </w:rPr>
        <w:lastRenderedPageBreak/>
        <w:t>•</w:t>
      </w:r>
      <w:r w:rsidRPr="008E2E78">
        <w:rPr>
          <w:rFonts w:ascii="Segoe UI" w:hAnsi="Segoe UI" w:cs="Segoe UI"/>
        </w:rPr>
        <w:tab/>
        <w:t xml:space="preserve">Welche Leistungen das SGB IX und das SGB VIII für Kinder und Jugendliche mit Behinderungen vorsehen. </w:t>
      </w:r>
    </w:p>
    <w:p w14:paraId="6E331A78" w14:textId="77777777" w:rsidR="008E2E78" w:rsidRPr="008E2E78" w:rsidRDefault="008E2E78" w:rsidP="008E2E78">
      <w:pPr>
        <w:spacing w:line="360" w:lineRule="auto"/>
        <w:rPr>
          <w:rFonts w:ascii="Segoe UI" w:hAnsi="Segoe UI" w:cs="Segoe UI"/>
        </w:rPr>
      </w:pPr>
      <w:r w:rsidRPr="008E2E78">
        <w:rPr>
          <w:rFonts w:ascii="Segoe UI" w:hAnsi="Segoe UI" w:cs="Segoe UI"/>
        </w:rPr>
        <w:t>•</w:t>
      </w:r>
      <w:r w:rsidRPr="008E2E78">
        <w:rPr>
          <w:rFonts w:ascii="Segoe UI" w:hAnsi="Segoe UI" w:cs="Segoe UI"/>
        </w:rPr>
        <w:tab/>
        <w:t>Wie der Leistungskatalog der Eingliederungshilfe aufgebaut ist.</w:t>
      </w:r>
    </w:p>
    <w:p w14:paraId="398B59B7" w14:textId="6D343422" w:rsidR="008E2E78" w:rsidRPr="00F02142" w:rsidRDefault="008E2E78" w:rsidP="008E2E78">
      <w:pPr>
        <w:spacing w:line="360" w:lineRule="auto"/>
        <w:rPr>
          <w:rFonts w:ascii="Segoe UI" w:hAnsi="Segoe UI" w:cs="Segoe UI"/>
        </w:rPr>
      </w:pPr>
      <w:r w:rsidRPr="008E2E78">
        <w:rPr>
          <w:rFonts w:ascii="Segoe UI" w:hAnsi="Segoe UI" w:cs="Segoe UI"/>
        </w:rPr>
        <w:t>•</w:t>
      </w:r>
      <w:r w:rsidRPr="008E2E78">
        <w:rPr>
          <w:rFonts w:ascii="Segoe UI" w:hAnsi="Segoe UI" w:cs="Segoe UI"/>
        </w:rPr>
        <w:tab/>
        <w:t>Praktische Tipps zur Fallbearbeitung.</w:t>
      </w:r>
    </w:p>
    <w:p w14:paraId="52E69D75" w14:textId="77777777" w:rsidR="007057CF" w:rsidRDefault="007057CF">
      <w:pPr>
        <w:spacing w:line="360" w:lineRule="auto"/>
        <w:rPr>
          <w:rFonts w:ascii="Segoe UI" w:hAnsi="Segoe UI" w:cs="Segoe UI"/>
        </w:rPr>
      </w:pPr>
    </w:p>
    <w:p w14:paraId="743367F8" w14:textId="77777777" w:rsidR="007057CF" w:rsidRDefault="007057CF">
      <w:pPr>
        <w:spacing w:line="360" w:lineRule="auto"/>
        <w:rPr>
          <w:rFonts w:ascii="Segoe UI" w:hAnsi="Segoe UI" w:cs="Segoe UI"/>
        </w:rPr>
      </w:pPr>
    </w:p>
    <w:p w14:paraId="73288675" w14:textId="77777777" w:rsidR="0075685D" w:rsidRDefault="0075685D">
      <w:pPr>
        <w:spacing w:line="360" w:lineRule="auto"/>
        <w:rPr>
          <w:rFonts w:ascii="Segoe UI" w:hAnsi="Segoe UI" w:cs="Segoe UI"/>
        </w:rPr>
      </w:pPr>
    </w:p>
    <w:p w14:paraId="74BB2FF6" w14:textId="77777777" w:rsidR="0075685D" w:rsidRDefault="0075685D">
      <w:pPr>
        <w:spacing w:line="360" w:lineRule="auto"/>
        <w:rPr>
          <w:rFonts w:ascii="Segoe UI" w:hAnsi="Segoe UI" w:cs="Segoe UI"/>
        </w:rPr>
      </w:pPr>
    </w:p>
    <w:p w14:paraId="4C2BDB24" w14:textId="77777777" w:rsidR="0075685D" w:rsidRDefault="0075685D">
      <w:pPr>
        <w:spacing w:line="360" w:lineRule="auto"/>
        <w:rPr>
          <w:rFonts w:ascii="Segoe UI" w:hAnsi="Segoe UI" w:cs="Segoe UI"/>
        </w:rPr>
      </w:pPr>
    </w:p>
    <w:p w14:paraId="4982C7C6" w14:textId="77777777" w:rsidR="0075685D" w:rsidRDefault="0075685D">
      <w:pPr>
        <w:spacing w:line="360" w:lineRule="auto"/>
        <w:rPr>
          <w:rFonts w:ascii="Segoe UI" w:hAnsi="Segoe UI" w:cs="Segoe UI"/>
        </w:rPr>
      </w:pPr>
    </w:p>
    <w:sectPr w:rsidR="0075685D">
      <w:headerReference w:type="default" r:id="rId9"/>
      <w:footerReference w:type="even" r:id="rId10"/>
      <w:footerReference w:type="default" r:id="rId11"/>
      <w:headerReference w:type="first" r:id="rId12"/>
      <w:footerReference w:type="first" r:id="rId13"/>
      <w:pgSz w:w="11906" w:h="16838"/>
      <w:pgMar w:top="1077" w:right="851" w:bottom="851" w:left="1134" w:header="1020" w:footer="567"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AD750" w14:textId="77777777" w:rsidR="009E44BD" w:rsidRDefault="009E44BD">
      <w:pPr>
        <w:spacing w:before="0" w:after="0"/>
      </w:pPr>
      <w:r>
        <w:separator/>
      </w:r>
    </w:p>
  </w:endnote>
  <w:endnote w:type="continuationSeparator" w:id="0">
    <w:p w14:paraId="1106F231" w14:textId="77777777" w:rsidR="009E44BD" w:rsidRDefault="009E44B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en Sans">
    <w:panose1 w:val="020B0606030504020204"/>
    <w:charset w:val="01"/>
    <w:family w:val="swiss"/>
    <w:pitch w:val="variable"/>
    <w:sig w:usb0="E00002EF" w:usb1="4000205B" w:usb2="00000028" w:usb3="00000000" w:csb0="0000019F" w:csb1="00000000"/>
  </w:font>
  <w:font w:name="OpenSymbol">
    <w:altName w:val="Arial Unicode MS"/>
    <w:panose1 w:val="020B0604020202020204"/>
    <w:charset w:val="01"/>
    <w:family w:val="roman"/>
    <w:pitch w:val="variable"/>
  </w:font>
  <w:font w:name="Carlito">
    <w:altName w:val="Calibri"/>
    <w:panose1 w:val="020B0604020202020204"/>
    <w:charset w:val="01"/>
    <w:family w:val="roman"/>
    <w:pitch w:val="variable"/>
  </w:font>
  <w:font w:name="Noto Sans SC Regular">
    <w:panose1 w:val="020B0604020202020204"/>
    <w:charset w:val="00"/>
    <w:family w:val="roman"/>
    <w:notTrueType/>
    <w:pitch w:val="default"/>
  </w:font>
  <w:font w:name="Noto Sans Devanagari">
    <w:panose1 w:val="020B0502040504020204"/>
    <w:charset w:val="00"/>
    <w:family w:val="swiss"/>
    <w:pitch w:val="variable"/>
    <w:sig w:usb0="80008023" w:usb1="00002046"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1031862"/>
      <w:docPartObj>
        <w:docPartGallery w:val="Page Numbers (Bottom of Page)"/>
        <w:docPartUnique/>
      </w:docPartObj>
    </w:sdtPr>
    <w:sdtContent>
      <w:p w14:paraId="551C2CB4" w14:textId="77777777" w:rsidR="0075685D" w:rsidRDefault="00000000">
        <w:pPr>
          <w:pStyle w:val="Fuzeile"/>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rPr>
          <w:t>0</w:t>
        </w:r>
        <w:r>
          <w:rPr>
            <w:rStyle w:val="Seitenzahl"/>
          </w:rPr>
          <w:fldChar w:fldCharType="end"/>
        </w:r>
      </w:p>
    </w:sdtContent>
  </w:sdt>
  <w:p w14:paraId="34EBC856" w14:textId="77777777" w:rsidR="0075685D" w:rsidRDefault="0075685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FC342" w14:textId="77777777" w:rsidR="0075685D" w:rsidRDefault="00000000">
    <w:pPr>
      <w:tabs>
        <w:tab w:val="center" w:pos="3855"/>
        <w:tab w:val="center" w:pos="4873"/>
        <w:tab w:val="left" w:pos="6960"/>
      </w:tabs>
      <w:spacing w:after="0"/>
      <w:textAlignment w:val="baseline"/>
    </w:pPr>
    <w:proofErr w:type="spellStart"/>
    <w:r>
      <w:rPr>
        <w:rFonts w:ascii="Segoe UI" w:hAnsi="Segoe UI" w:cstheme="majorHAnsi"/>
        <w:color w:val="595959" w:themeColor="text1" w:themeTint="A6"/>
        <w:sz w:val="20"/>
        <w:szCs w:val="18"/>
      </w:rPr>
      <w:t>IReSA</w:t>
    </w:r>
    <w:proofErr w:type="spellEnd"/>
    <w:r>
      <w:rPr>
        <w:rFonts w:ascii="Segoe UI" w:hAnsi="Segoe UI" w:cstheme="majorHAnsi"/>
        <w:color w:val="595959" w:themeColor="text1" w:themeTint="A6"/>
        <w:sz w:val="20"/>
        <w:szCs w:val="18"/>
      </w:rPr>
      <w:t xml:space="preserve"> Education GmbH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Am Speicher 5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49090 Osnabrück</w:t>
    </w:r>
  </w:p>
  <w:p w14:paraId="7AE28D18" w14:textId="77777777" w:rsidR="0075685D" w:rsidRDefault="00000000">
    <w:pPr>
      <w:tabs>
        <w:tab w:val="center" w:pos="3855"/>
        <w:tab w:val="right" w:pos="7710"/>
      </w:tabs>
      <w:spacing w:after="0"/>
      <w:textAlignment w:val="baseline"/>
      <w:rPr>
        <w:lang w:val="en-US"/>
      </w:rPr>
    </w:pPr>
    <w:r>
      <w:fldChar w:fldCharType="begin"/>
    </w:r>
    <w:r w:rsidRPr="00151AE7">
      <w:rPr>
        <w:lang w:val="en-US"/>
      </w:rPr>
      <w:instrText>HYPERLINK "http://www.iresa.education/" \h</w:instrText>
    </w:r>
    <w:r>
      <w:fldChar w:fldCharType="separate"/>
    </w:r>
    <w:r w:rsidR="0075685D">
      <w:rPr>
        <w:rStyle w:val="Hyperlink"/>
        <w:rFonts w:ascii="Segoe UI" w:hAnsi="Segoe UI" w:cstheme="majorHAnsi"/>
        <w:color w:val="595959" w:themeColor="text1" w:themeTint="A6"/>
        <w:sz w:val="20"/>
        <w:szCs w:val="18"/>
        <w:lang w:val="en-US"/>
      </w:rPr>
      <w:t>www.iresa.education</w:t>
    </w:r>
    <w:r>
      <w:rPr>
        <w:rStyle w:val="Hyperlink"/>
        <w:rFonts w:ascii="Segoe UI" w:hAnsi="Segoe UI" w:cstheme="majorHAnsi"/>
        <w:color w:val="595959" w:themeColor="text1" w:themeTint="A6"/>
        <w:sz w:val="20"/>
        <w:szCs w:val="18"/>
        <w:lang w:val="en-US"/>
      </w:rPr>
      <w:fldChar w:fldCharType="end"/>
    </w:r>
    <w:r w:rsidR="0075685D">
      <w:rPr>
        <w:rFonts w:ascii="Segoe UI" w:hAnsi="Segoe UI" w:cstheme="majorHAnsi"/>
        <w:color w:val="595959" w:themeColor="text1" w:themeTint="A6"/>
        <w:sz w:val="20"/>
        <w:szCs w:val="18"/>
        <w:lang w:val="en-US"/>
      </w:rPr>
      <w:t xml:space="preserve"> </w:t>
    </w:r>
    <w:r w:rsidR="0075685D">
      <w:rPr>
        <w:rFonts w:ascii="Symbol" w:eastAsia="Symbol" w:hAnsi="Symbol" w:cs="Symbol"/>
        <w:color w:val="595959" w:themeColor="text1" w:themeTint="A6"/>
        <w:sz w:val="20"/>
        <w:szCs w:val="18"/>
      </w:rPr>
      <w:sym w:font="Symbol" w:char="F0B7"/>
    </w:r>
    <w:r w:rsidR="0075685D">
      <w:rPr>
        <w:rFonts w:ascii="Segoe UI" w:hAnsi="Segoe UI" w:cstheme="majorHAnsi"/>
        <w:color w:val="595959" w:themeColor="text1" w:themeTint="A6"/>
        <w:sz w:val="20"/>
        <w:szCs w:val="18"/>
        <w:lang w:val="en-US"/>
      </w:rPr>
      <w:t xml:space="preserve"> Mail: education@iresa.de </w:t>
    </w:r>
    <w:r w:rsidR="0075685D">
      <w:rPr>
        <w:rFonts w:ascii="Symbol" w:eastAsia="Symbol" w:hAnsi="Symbol" w:cs="Symbol"/>
        <w:color w:val="595959" w:themeColor="text1" w:themeTint="A6"/>
        <w:sz w:val="20"/>
        <w:szCs w:val="18"/>
      </w:rPr>
      <w:sym w:font="Symbol" w:char="F0B7"/>
    </w:r>
    <w:r w:rsidR="0075685D">
      <w:rPr>
        <w:rFonts w:ascii="Segoe UI" w:hAnsi="Segoe UI" w:cstheme="majorHAnsi"/>
        <w:color w:val="595959" w:themeColor="text1" w:themeTint="A6"/>
        <w:sz w:val="20"/>
        <w:szCs w:val="18"/>
        <w:lang w:val="en-US"/>
      </w:rPr>
      <w:t xml:space="preserve"> Tel +49 541 5079 49 – 0</w:t>
    </w:r>
  </w:p>
  <w:p w14:paraId="604BD4EB"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Geschäftsführerin: Johanna Koblitz </w:t>
    </w:r>
    <w:r>
      <w:rPr>
        <w:rFonts w:ascii="Symbol" w:eastAsia="Symbol" w:hAnsi="Symbol" w:cs="Symbol"/>
        <w:color w:val="595959" w:themeColor="text1" w:themeTint="A6"/>
        <w:sz w:val="20"/>
        <w:szCs w:val="18"/>
        <w:lang w:val="en-US"/>
      </w:rPr>
      <w:sym w:font="Symbol" w:char="F0B7"/>
    </w:r>
    <w:r>
      <w:rPr>
        <w:rFonts w:ascii="Segoe UI" w:hAnsi="Segoe UI" w:cstheme="majorHAnsi"/>
        <w:color w:val="595959" w:themeColor="text1" w:themeTint="A6"/>
        <w:sz w:val="20"/>
        <w:szCs w:val="18"/>
      </w:rPr>
      <w:t xml:space="preserve"> HRB 220 102</w:t>
    </w:r>
  </w:p>
  <w:p w14:paraId="5834174F"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DE26 4306 0967 1328 3329 00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GLS Bank</w:t>
    </w:r>
  </w:p>
  <w:p w14:paraId="616F06AB" w14:textId="77777777" w:rsidR="0075685D" w:rsidRDefault="0075685D">
    <w:pPr>
      <w:jc w:val="center"/>
      <w:rPr>
        <w:rFonts w:ascii="Open Sans" w:hAnsi="Open Sans" w:cs="Open Sans"/>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7FED9" w14:textId="77777777" w:rsidR="0075685D" w:rsidRDefault="00000000">
    <w:pPr>
      <w:tabs>
        <w:tab w:val="center" w:pos="3855"/>
        <w:tab w:val="center" w:pos="4873"/>
        <w:tab w:val="left" w:pos="6960"/>
      </w:tabs>
      <w:spacing w:after="0"/>
      <w:textAlignment w:val="baseline"/>
    </w:pPr>
    <w:proofErr w:type="spellStart"/>
    <w:r>
      <w:rPr>
        <w:rFonts w:ascii="Segoe UI" w:hAnsi="Segoe UI" w:cstheme="majorHAnsi"/>
        <w:color w:val="595959" w:themeColor="text1" w:themeTint="A6"/>
        <w:sz w:val="20"/>
        <w:szCs w:val="18"/>
      </w:rPr>
      <w:t>IReSA</w:t>
    </w:r>
    <w:proofErr w:type="spellEnd"/>
    <w:r>
      <w:rPr>
        <w:rFonts w:ascii="Segoe UI" w:hAnsi="Segoe UI" w:cstheme="majorHAnsi"/>
        <w:color w:val="595959" w:themeColor="text1" w:themeTint="A6"/>
        <w:sz w:val="20"/>
        <w:szCs w:val="18"/>
      </w:rPr>
      <w:t xml:space="preserve"> Education GmbH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Am Speicher 5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49090 Osnabrück</w:t>
    </w:r>
  </w:p>
  <w:p w14:paraId="1F787EAF" w14:textId="77777777" w:rsidR="0075685D" w:rsidRDefault="00000000">
    <w:pPr>
      <w:tabs>
        <w:tab w:val="center" w:pos="3855"/>
        <w:tab w:val="right" w:pos="7710"/>
      </w:tabs>
      <w:spacing w:after="0"/>
      <w:textAlignment w:val="baseline"/>
      <w:rPr>
        <w:lang w:val="en-US"/>
      </w:rPr>
    </w:pPr>
    <w:r>
      <w:fldChar w:fldCharType="begin"/>
    </w:r>
    <w:r w:rsidRPr="00151AE7">
      <w:rPr>
        <w:lang w:val="en-US"/>
      </w:rPr>
      <w:instrText>HYPERLINK "http://www.iresa.education/" \h</w:instrText>
    </w:r>
    <w:r>
      <w:fldChar w:fldCharType="separate"/>
    </w:r>
    <w:r w:rsidR="0075685D">
      <w:rPr>
        <w:rStyle w:val="Hyperlink"/>
        <w:rFonts w:ascii="Segoe UI" w:hAnsi="Segoe UI" w:cstheme="majorHAnsi"/>
        <w:color w:val="595959" w:themeColor="text1" w:themeTint="A6"/>
        <w:sz w:val="20"/>
        <w:szCs w:val="18"/>
        <w:lang w:val="en-US"/>
      </w:rPr>
      <w:t>www.iresa.education</w:t>
    </w:r>
    <w:r>
      <w:rPr>
        <w:rStyle w:val="Hyperlink"/>
        <w:rFonts w:ascii="Segoe UI" w:hAnsi="Segoe UI" w:cstheme="majorHAnsi"/>
        <w:color w:val="595959" w:themeColor="text1" w:themeTint="A6"/>
        <w:sz w:val="20"/>
        <w:szCs w:val="18"/>
        <w:lang w:val="en-US"/>
      </w:rPr>
      <w:fldChar w:fldCharType="end"/>
    </w:r>
    <w:r w:rsidR="0075685D">
      <w:rPr>
        <w:rFonts w:ascii="Segoe UI" w:hAnsi="Segoe UI" w:cstheme="majorHAnsi"/>
        <w:color w:val="595959" w:themeColor="text1" w:themeTint="A6"/>
        <w:sz w:val="20"/>
        <w:szCs w:val="18"/>
        <w:lang w:val="en-US"/>
      </w:rPr>
      <w:t xml:space="preserve"> </w:t>
    </w:r>
    <w:r w:rsidR="0075685D">
      <w:rPr>
        <w:rFonts w:ascii="Symbol" w:eastAsia="Symbol" w:hAnsi="Symbol" w:cs="Symbol"/>
        <w:color w:val="595959" w:themeColor="text1" w:themeTint="A6"/>
        <w:sz w:val="20"/>
        <w:szCs w:val="18"/>
      </w:rPr>
      <w:sym w:font="Symbol" w:char="F0B7"/>
    </w:r>
    <w:r w:rsidR="0075685D">
      <w:rPr>
        <w:rFonts w:ascii="Segoe UI" w:hAnsi="Segoe UI" w:cstheme="majorHAnsi"/>
        <w:color w:val="595959" w:themeColor="text1" w:themeTint="A6"/>
        <w:sz w:val="20"/>
        <w:szCs w:val="18"/>
        <w:lang w:val="en-US"/>
      </w:rPr>
      <w:t xml:space="preserve"> Mail: education@iresa.de </w:t>
    </w:r>
    <w:r w:rsidR="0075685D">
      <w:rPr>
        <w:rFonts w:ascii="Symbol" w:eastAsia="Symbol" w:hAnsi="Symbol" w:cs="Symbol"/>
        <w:color w:val="595959" w:themeColor="text1" w:themeTint="A6"/>
        <w:sz w:val="20"/>
        <w:szCs w:val="18"/>
      </w:rPr>
      <w:sym w:font="Symbol" w:char="F0B7"/>
    </w:r>
    <w:r w:rsidR="0075685D">
      <w:rPr>
        <w:rFonts w:ascii="Segoe UI" w:hAnsi="Segoe UI" w:cstheme="majorHAnsi"/>
        <w:color w:val="595959" w:themeColor="text1" w:themeTint="A6"/>
        <w:sz w:val="20"/>
        <w:szCs w:val="18"/>
        <w:lang w:val="en-US"/>
      </w:rPr>
      <w:t xml:space="preserve"> Tel +49 541 5079 49 – 0</w:t>
    </w:r>
  </w:p>
  <w:p w14:paraId="6CA0CDB9"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Geschäftsführerin: Johanna Koblitz </w:t>
    </w:r>
    <w:r>
      <w:rPr>
        <w:rFonts w:ascii="Symbol" w:eastAsia="Symbol" w:hAnsi="Symbol" w:cs="Symbol"/>
        <w:color w:val="595959" w:themeColor="text1" w:themeTint="A6"/>
        <w:sz w:val="20"/>
        <w:szCs w:val="18"/>
        <w:lang w:val="en-US"/>
      </w:rPr>
      <w:sym w:font="Symbol" w:char="F0B7"/>
    </w:r>
    <w:r>
      <w:rPr>
        <w:rFonts w:ascii="Segoe UI" w:hAnsi="Segoe UI" w:cstheme="majorHAnsi"/>
        <w:color w:val="595959" w:themeColor="text1" w:themeTint="A6"/>
        <w:sz w:val="20"/>
        <w:szCs w:val="18"/>
      </w:rPr>
      <w:t xml:space="preserve"> HRB 220 102</w:t>
    </w:r>
  </w:p>
  <w:p w14:paraId="70011D5A" w14:textId="77777777" w:rsidR="0075685D" w:rsidRDefault="00000000">
    <w:pPr>
      <w:tabs>
        <w:tab w:val="center" w:pos="3855"/>
        <w:tab w:val="right" w:pos="7710"/>
      </w:tabs>
      <w:spacing w:after="0"/>
      <w:textAlignment w:val="baseline"/>
    </w:pPr>
    <w:r>
      <w:rPr>
        <w:rFonts w:ascii="Segoe UI" w:hAnsi="Segoe UI" w:cstheme="majorHAnsi"/>
        <w:color w:val="595959" w:themeColor="text1" w:themeTint="A6"/>
        <w:sz w:val="20"/>
        <w:szCs w:val="18"/>
      </w:rPr>
      <w:t xml:space="preserve">DE26 4306 0967 1328 3329 00 </w:t>
    </w:r>
    <w:r>
      <w:rPr>
        <w:rFonts w:ascii="Symbol" w:eastAsia="Symbol" w:hAnsi="Symbol" w:cs="Symbol"/>
        <w:color w:val="595959" w:themeColor="text1" w:themeTint="A6"/>
        <w:sz w:val="20"/>
        <w:szCs w:val="18"/>
      </w:rPr>
      <w:sym w:font="Symbol" w:char="F0B7"/>
    </w:r>
    <w:r>
      <w:rPr>
        <w:rFonts w:ascii="Segoe UI" w:hAnsi="Segoe UI" w:cstheme="majorHAnsi"/>
        <w:color w:val="595959" w:themeColor="text1" w:themeTint="A6"/>
        <w:sz w:val="20"/>
        <w:szCs w:val="18"/>
      </w:rPr>
      <w:t xml:space="preserve"> GLS Bank</w:t>
    </w:r>
  </w:p>
  <w:p w14:paraId="75CFFC27" w14:textId="77777777" w:rsidR="0075685D" w:rsidRDefault="0075685D">
    <w:pPr>
      <w:jc w:val="center"/>
      <w:rPr>
        <w:rFonts w:ascii="Open Sans" w:hAnsi="Open Sans" w:cs="Open San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9F0E7" w14:textId="77777777" w:rsidR="009E44BD" w:rsidRDefault="009E44BD">
      <w:pPr>
        <w:spacing w:before="0" w:after="0"/>
      </w:pPr>
      <w:r>
        <w:separator/>
      </w:r>
    </w:p>
  </w:footnote>
  <w:footnote w:type="continuationSeparator" w:id="0">
    <w:p w14:paraId="39ADCD65" w14:textId="77777777" w:rsidR="009E44BD" w:rsidRDefault="009E44B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54EB8" w14:textId="77777777" w:rsidR="0075685D" w:rsidRDefault="00000000">
    <w:pPr>
      <w:pStyle w:val="Kopfzeile"/>
      <w:tabs>
        <w:tab w:val="left" w:pos="4956"/>
        <w:tab w:val="left" w:pos="5664"/>
        <w:tab w:val="left" w:pos="6372"/>
        <w:tab w:val="left" w:pos="7080"/>
        <w:tab w:val="left" w:pos="7788"/>
        <w:tab w:val="left" w:pos="8496"/>
      </w:tabs>
    </w:pPr>
    <w:r>
      <w:rPr>
        <w:noProof/>
      </w:rPr>
      <w:drawing>
        <wp:inline distT="0" distB="0" distL="0" distR="0" wp14:anchorId="0DF3987F" wp14:editId="552E0598">
          <wp:extent cx="2088931" cy="487355"/>
          <wp:effectExtent l="0" t="0" r="0" b="0"/>
          <wp:docPr id="3"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descr="Ein Bild, das Text, Schrift, Grafiken, Logo enthält.&#10;&#10;Automatisch generierte Beschreibung"/>
                  <pic:cNvPicPr>
                    <a:picLocks noChangeAspect="1" noChangeArrowheads="1"/>
                  </pic:cNvPicPr>
                </pic:nvPicPr>
                <pic:blipFill>
                  <a:blip r:embed="rId1"/>
                  <a:stretch>
                    <a:fillRect/>
                  </a:stretch>
                </pic:blipFill>
                <pic:spPr bwMode="auto">
                  <a:xfrm>
                    <a:off x="0" y="0"/>
                    <a:ext cx="2153467" cy="502412"/>
                  </a:xfrm>
                  <a:prstGeom prst="rect">
                    <a:avLst/>
                  </a:prstGeom>
                </pic:spPr>
              </pic:pic>
            </a:graphicData>
          </a:graphic>
        </wp:inline>
      </w:drawing>
    </w:r>
    <w:r>
      <w:tab/>
    </w:r>
    <w:r>
      <w:tab/>
      <w:t xml:space="preserve">       </w:t>
    </w:r>
    <w:r>
      <w:tab/>
    </w:r>
  </w:p>
  <w:p w14:paraId="3839CB4D" w14:textId="77777777" w:rsidR="0075685D" w:rsidRDefault="00000000">
    <w:pPr>
      <w:pStyle w:val="Kopfzeile"/>
      <w:tabs>
        <w:tab w:val="clear" w:pos="9072"/>
      </w:tabs>
      <w:rPr>
        <w:color w:val="D0CECE"/>
      </w:rPr>
    </w:pPr>
    <w:r>
      <w:rPr>
        <w:color w:val="D0CECE" w:themeColor="background2" w:themeShade="E6"/>
      </w:rPr>
      <w:t>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E9B56" w14:textId="77777777" w:rsidR="0075685D" w:rsidRDefault="00000000">
    <w:pPr>
      <w:pStyle w:val="Kopfzeile"/>
      <w:tabs>
        <w:tab w:val="left" w:pos="4956"/>
        <w:tab w:val="left" w:pos="5664"/>
        <w:tab w:val="left" w:pos="6372"/>
        <w:tab w:val="left" w:pos="7080"/>
        <w:tab w:val="left" w:pos="7788"/>
        <w:tab w:val="left" w:pos="8496"/>
      </w:tabs>
    </w:pPr>
    <w:r>
      <w:rPr>
        <w:noProof/>
      </w:rPr>
      <w:drawing>
        <wp:inline distT="0" distB="0" distL="0" distR="0" wp14:anchorId="619980AB" wp14:editId="58EA01E7">
          <wp:extent cx="2833370" cy="661035"/>
          <wp:effectExtent l="0" t="0" r="0" b="0"/>
          <wp:docPr id="4" name="Grafik 2"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 descr="Ein Bild, das Text, Schrift, Grafiken, Logo enthält.&#10;&#10;Automatisch generierte Beschreibung"/>
                  <pic:cNvPicPr>
                    <a:picLocks noChangeAspect="1" noChangeArrowheads="1"/>
                  </pic:cNvPicPr>
                </pic:nvPicPr>
                <pic:blipFill>
                  <a:blip r:embed="rId1"/>
                  <a:stretch>
                    <a:fillRect/>
                  </a:stretch>
                </pic:blipFill>
                <pic:spPr bwMode="auto">
                  <a:xfrm>
                    <a:off x="0" y="0"/>
                    <a:ext cx="2833370" cy="661035"/>
                  </a:xfrm>
                  <a:prstGeom prst="rect">
                    <a:avLst/>
                  </a:prstGeom>
                </pic:spPr>
              </pic:pic>
            </a:graphicData>
          </a:graphic>
        </wp:inline>
      </w:drawing>
    </w:r>
    <w:r>
      <w:tab/>
    </w:r>
    <w:r>
      <w:tab/>
      <w:t xml:space="preserve">       </w:t>
    </w:r>
    <w:r>
      <w:tab/>
    </w:r>
  </w:p>
  <w:p w14:paraId="22B9E81E" w14:textId="77777777" w:rsidR="0075685D" w:rsidRDefault="00000000">
    <w:pPr>
      <w:pStyle w:val="Kopfzeile"/>
      <w:tabs>
        <w:tab w:val="clear" w:pos="9072"/>
      </w:tabs>
      <w:rPr>
        <w:color w:val="D0CECE"/>
      </w:rPr>
    </w:pPr>
    <w:r>
      <w:rPr>
        <w:color w:val="D0CECE" w:themeColor="background2" w:themeShade="E6"/>
      </w:rPr>
      <w:t>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E78"/>
    <w:rsid w:val="000058CA"/>
    <w:rsid w:val="00052B91"/>
    <w:rsid w:val="00151AE7"/>
    <w:rsid w:val="001F1289"/>
    <w:rsid w:val="00263F14"/>
    <w:rsid w:val="00277A3E"/>
    <w:rsid w:val="002A2F9A"/>
    <w:rsid w:val="002D0729"/>
    <w:rsid w:val="003B7539"/>
    <w:rsid w:val="00590783"/>
    <w:rsid w:val="005D2ACD"/>
    <w:rsid w:val="005F089E"/>
    <w:rsid w:val="00675D6C"/>
    <w:rsid w:val="006C3D1D"/>
    <w:rsid w:val="006E7C39"/>
    <w:rsid w:val="007057CF"/>
    <w:rsid w:val="0075685D"/>
    <w:rsid w:val="007A0C85"/>
    <w:rsid w:val="007C51FC"/>
    <w:rsid w:val="00817C00"/>
    <w:rsid w:val="0087554C"/>
    <w:rsid w:val="008D619B"/>
    <w:rsid w:val="008E2E78"/>
    <w:rsid w:val="00907AD6"/>
    <w:rsid w:val="009112FF"/>
    <w:rsid w:val="009238AF"/>
    <w:rsid w:val="009E44BD"/>
    <w:rsid w:val="00AB2BE2"/>
    <w:rsid w:val="00BE06BB"/>
    <w:rsid w:val="00DD0C14"/>
    <w:rsid w:val="00E974D1"/>
    <w:rsid w:val="00ED53C6"/>
    <w:rsid w:val="00F0214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8C6456E"/>
  <w15:docId w15:val="{88149763-B392-4E4C-A5ED-E6D47B33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A6CF4"/>
    <w:pPr>
      <w:suppressAutoHyphens w:val="0"/>
      <w:spacing w:before="12" w:after="12"/>
    </w:pPr>
    <w:rPr>
      <w:rFonts w:ascii="Times New Roman" w:eastAsia="Times New Roman" w:hAnsi="Times New Roman" w:cs="Times New Roman"/>
      <w:lang w:eastAsia="de-DE"/>
    </w:rPr>
  </w:style>
  <w:style w:type="paragraph" w:styleId="berschrift1">
    <w:name w:val="heading 1"/>
    <w:basedOn w:val="Standard"/>
    <w:uiPriority w:val="9"/>
    <w:qFormat/>
    <w:pPr>
      <w:spacing w:beforeAutospacing="1" w:afterAutospacing="1"/>
      <w:outlineLvl w:val="0"/>
    </w:pPr>
    <w:rPr>
      <w:b/>
      <w:bCs/>
      <w:sz w:val="48"/>
      <w:szCs w:val="48"/>
    </w:rPr>
  </w:style>
  <w:style w:type="paragraph" w:styleId="berschrift2">
    <w:name w:val="heading 2"/>
    <w:basedOn w:val="Standard"/>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uiPriority w:val="9"/>
    <w:unhideWhenUsed/>
    <w:qFormat/>
    <w:pPr>
      <w:keepNext/>
      <w:keepLines/>
      <w:spacing w:before="40" w:after="0"/>
      <w:outlineLvl w:val="2"/>
    </w:pPr>
    <w:rPr>
      <w:rFonts w:asciiTheme="majorHAnsi" w:eastAsiaTheme="majorEastAsia" w:hAnsiTheme="majorHAnsi" w:cstheme="majorBidi"/>
      <w:color w:val="1F3763" w:themeColor="accent1" w:themeShade="7F"/>
    </w:rPr>
  </w:style>
  <w:style w:type="paragraph" w:styleId="berschrift4">
    <w:name w:val="heading 4"/>
    <w:basedOn w:val="Standard"/>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qFormat/>
    <w:rPr>
      <w:rFonts w:ascii="Arial" w:eastAsia="Arial" w:hAnsi="Arial" w:cs="Arial"/>
      <w:sz w:val="40"/>
      <w:szCs w:val="40"/>
    </w:rPr>
  </w:style>
  <w:style w:type="character" w:customStyle="1" w:styleId="Heading2Char">
    <w:name w:val="Heading 2 Char"/>
    <w:basedOn w:val="Absatz-Standardschriftart"/>
    <w:uiPriority w:val="9"/>
    <w:qFormat/>
    <w:rPr>
      <w:rFonts w:ascii="Arial" w:eastAsia="Arial" w:hAnsi="Arial" w:cs="Arial"/>
      <w:sz w:val="34"/>
    </w:rPr>
  </w:style>
  <w:style w:type="character" w:customStyle="1" w:styleId="Heading3Char">
    <w:name w:val="Heading 3 Char"/>
    <w:basedOn w:val="Absatz-Standardschriftart"/>
    <w:uiPriority w:val="9"/>
    <w:qFormat/>
    <w:rPr>
      <w:rFonts w:ascii="Arial" w:eastAsia="Arial" w:hAnsi="Arial" w:cs="Arial"/>
      <w:sz w:val="30"/>
      <w:szCs w:val="30"/>
    </w:rPr>
  </w:style>
  <w:style w:type="character" w:customStyle="1" w:styleId="Heading4Char">
    <w:name w:val="Heading 4 Char"/>
    <w:basedOn w:val="Absatz-Standardschriftart"/>
    <w:uiPriority w:val="9"/>
    <w:qFormat/>
    <w:rPr>
      <w:rFonts w:ascii="Arial" w:eastAsia="Arial" w:hAnsi="Arial" w:cs="Arial"/>
      <w:b/>
      <w:bCs/>
      <w:sz w:val="26"/>
      <w:szCs w:val="26"/>
    </w:rPr>
  </w:style>
  <w:style w:type="character" w:customStyle="1" w:styleId="Heading5Char">
    <w:name w:val="Heading 5 Char"/>
    <w:basedOn w:val="Absatz-Standardschriftart"/>
    <w:uiPriority w:val="9"/>
    <w:qFormat/>
    <w:rPr>
      <w:rFonts w:ascii="Arial" w:eastAsia="Arial" w:hAnsi="Arial" w:cs="Arial"/>
      <w:b/>
      <w:bCs/>
      <w:sz w:val="24"/>
      <w:szCs w:val="24"/>
    </w:rPr>
  </w:style>
  <w:style w:type="character" w:customStyle="1" w:styleId="Heading6Char">
    <w:name w:val="Heading 6 Char"/>
    <w:basedOn w:val="Absatz-Standardschriftart"/>
    <w:uiPriority w:val="9"/>
    <w:qFormat/>
    <w:rPr>
      <w:rFonts w:ascii="Arial" w:eastAsia="Arial" w:hAnsi="Arial" w:cs="Arial"/>
      <w:b/>
      <w:bCs/>
      <w:sz w:val="22"/>
      <w:szCs w:val="22"/>
    </w:rPr>
  </w:style>
  <w:style w:type="character" w:customStyle="1" w:styleId="Heading7Char">
    <w:name w:val="Heading 7 Char"/>
    <w:basedOn w:val="Absatz-Standardschriftart"/>
    <w:uiPriority w:val="9"/>
    <w:qFormat/>
    <w:rPr>
      <w:rFonts w:ascii="Arial" w:eastAsia="Arial" w:hAnsi="Arial" w:cs="Arial"/>
      <w:b/>
      <w:bCs/>
      <w:i/>
      <w:iCs/>
      <w:sz w:val="22"/>
      <w:szCs w:val="22"/>
    </w:rPr>
  </w:style>
  <w:style w:type="character" w:customStyle="1" w:styleId="Heading8Char">
    <w:name w:val="Heading 8 Char"/>
    <w:basedOn w:val="Absatz-Standardschriftart"/>
    <w:uiPriority w:val="9"/>
    <w:qFormat/>
    <w:rPr>
      <w:rFonts w:ascii="Arial" w:eastAsia="Arial" w:hAnsi="Arial" w:cs="Arial"/>
      <w:i/>
      <w:iCs/>
      <w:sz w:val="22"/>
      <w:szCs w:val="22"/>
    </w:rPr>
  </w:style>
  <w:style w:type="character" w:customStyle="1" w:styleId="Heading9Char">
    <w:name w:val="Heading 9 Char"/>
    <w:basedOn w:val="Absatz-Standardschriftart"/>
    <w:uiPriority w:val="9"/>
    <w:qFormat/>
    <w:rPr>
      <w:rFonts w:ascii="Arial" w:eastAsia="Arial" w:hAnsi="Arial" w:cs="Arial"/>
      <w:i/>
      <w:iCs/>
      <w:sz w:val="21"/>
      <w:szCs w:val="21"/>
    </w:rPr>
  </w:style>
  <w:style w:type="character" w:customStyle="1" w:styleId="TitleChar">
    <w:name w:val="Title Char"/>
    <w:basedOn w:val="Absatz-Standardschriftart"/>
    <w:uiPriority w:val="10"/>
    <w:qFormat/>
    <w:rPr>
      <w:sz w:val="48"/>
      <w:szCs w:val="48"/>
    </w:rPr>
  </w:style>
  <w:style w:type="character" w:customStyle="1" w:styleId="SubtitleChar">
    <w:name w:val="Subtitle Char"/>
    <w:basedOn w:val="Absatz-Standardschriftart"/>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bsatz-Standardschriftart"/>
    <w:uiPriority w:val="99"/>
    <w:qFormat/>
  </w:style>
  <w:style w:type="character" w:customStyle="1" w:styleId="FooterChar">
    <w:name w:val="Footer Char"/>
    <w:basedOn w:val="Absatz-Standardschriftart"/>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Endnotenzeichen1">
    <w:name w:val="Endnotenzeichen1"/>
    <w:qFormat/>
    <w:rPr>
      <w:vertAlign w:val="superscript"/>
    </w:rPr>
  </w:style>
  <w:style w:type="character" w:customStyle="1" w:styleId="EndnoteCharacters">
    <w:name w:val="Endnote Characters"/>
    <w:qFormat/>
  </w:style>
  <w:style w:type="character" w:styleId="Hyperlink">
    <w:name w:val="Hyperlink"/>
    <w:basedOn w:val="Absatz-Standardschriftart"/>
    <w:uiPriority w:val="99"/>
    <w:unhideWhenUsed/>
    <w:rsid w:val="006B1CD5"/>
    <w:rPr>
      <w:color w:val="0563C1" w:themeColor="hyperlink"/>
      <w:u w:val="single"/>
    </w:rPr>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FunotentextZchn">
    <w:name w:val="Fußnotentext Zchn"/>
    <w:basedOn w:val="Absatz-Standardschriftart"/>
    <w:uiPriority w:val="99"/>
    <w:semiHidden/>
    <w:qFormat/>
    <w:rPr>
      <w:sz w:val="20"/>
      <w:szCs w:val="20"/>
    </w:rPr>
  </w:style>
  <w:style w:type="character" w:customStyle="1" w:styleId="Funotenzeichen1">
    <w:name w:val="Fußnotenzeichen1"/>
    <w:qFormat/>
    <w:rPr>
      <w:vertAlign w:val="superscript"/>
    </w:rPr>
  </w:style>
  <w:style w:type="character" w:customStyle="1" w:styleId="FootnoteCharacters">
    <w:name w:val="Footnote Characters"/>
    <w:qFormat/>
  </w:style>
  <w:style w:type="character" w:customStyle="1" w:styleId="SprechblasentextZchn">
    <w:name w:val="Sprechblasentext Zchn"/>
    <w:basedOn w:val="Absatz-Standardschriftart"/>
    <w:uiPriority w:val="99"/>
    <w:semiHidden/>
    <w:qFormat/>
    <w:rPr>
      <w:rFonts w:ascii="Segoe UI" w:hAnsi="Segoe UI" w:cs="Segoe UI"/>
      <w:sz w:val="18"/>
      <w:szCs w:val="18"/>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uiPriority w:val="99"/>
    <w:semiHidden/>
    <w:qFormat/>
    <w:rPr>
      <w:sz w:val="20"/>
      <w:szCs w:val="20"/>
    </w:rPr>
  </w:style>
  <w:style w:type="character" w:customStyle="1" w:styleId="KommentarthemaZchn">
    <w:name w:val="Kommentarthema Zchn"/>
    <w:basedOn w:val="KommentartextZchn"/>
    <w:uiPriority w:val="99"/>
    <w:semiHidden/>
    <w:qFormat/>
    <w:rPr>
      <w:b/>
      <w:bCs/>
      <w:sz w:val="20"/>
      <w:szCs w:val="20"/>
    </w:rPr>
  </w:style>
  <w:style w:type="character" w:customStyle="1" w:styleId="KopfzeileZchn">
    <w:name w:val="Kopfzeile Zchn"/>
    <w:basedOn w:val="Absatz-Standardschriftart"/>
    <w:uiPriority w:val="99"/>
    <w:qFormat/>
  </w:style>
  <w:style w:type="character" w:customStyle="1" w:styleId="FuzeileZchn">
    <w:name w:val="Fußzeile Zchn"/>
    <w:basedOn w:val="Absatz-Standardschriftart"/>
    <w:uiPriority w:val="99"/>
    <w:qFormat/>
  </w:style>
  <w:style w:type="character" w:styleId="NichtaufgelsteErwhnung">
    <w:name w:val="Unresolved Mention"/>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sid w:val="00E23337"/>
    <w:rPr>
      <w:color w:val="954F72" w:themeColor="followedHyperlink"/>
      <w:u w:val="single"/>
    </w:rPr>
  </w:style>
  <w:style w:type="character" w:styleId="Seitenzahl">
    <w:name w:val="page number"/>
    <w:basedOn w:val="Absatz-Standardschriftart"/>
    <w:uiPriority w:val="99"/>
    <w:semiHidden/>
    <w:unhideWhenUsed/>
    <w:qFormat/>
  </w:style>
  <w:style w:type="character" w:customStyle="1" w:styleId="berschrift1Zchn">
    <w:name w:val="Überschrift 1 Zchn"/>
    <w:basedOn w:val="Absatz-Standardschriftart"/>
    <w:uiPriority w:val="9"/>
    <w:qFormat/>
    <w:rPr>
      <w:rFonts w:ascii="Times New Roman" w:eastAsia="Times New Roman" w:hAnsi="Times New Roman" w:cs="Times New Roman"/>
      <w:b/>
      <w:bCs/>
      <w:sz w:val="48"/>
      <w:szCs w:val="48"/>
      <w:lang w:eastAsia="de-DE"/>
    </w:rPr>
  </w:style>
  <w:style w:type="character" w:customStyle="1" w:styleId="innercontentcontainer">
    <w:name w:val="innercontentcontainer"/>
    <w:basedOn w:val="Absatz-Standardschriftart"/>
    <w:qFormat/>
  </w:style>
  <w:style w:type="character" w:customStyle="1" w:styleId="berschrift2Zchn">
    <w:name w:val="Überschrift 2 Zchn"/>
    <w:basedOn w:val="Absatz-Standardschriftart"/>
    <w:uiPriority w:val="9"/>
    <w:qFormat/>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uiPriority w:val="9"/>
    <w:qFormat/>
    <w:rPr>
      <w:rFonts w:asciiTheme="majorHAnsi" w:eastAsiaTheme="majorEastAsia" w:hAnsiTheme="majorHAnsi" w:cstheme="majorBidi"/>
      <w:color w:val="1F3763" w:themeColor="accent1" w:themeShade="7F"/>
    </w:rPr>
  </w:style>
  <w:style w:type="character" w:customStyle="1" w:styleId="md-plain">
    <w:name w:val="md-plain"/>
    <w:basedOn w:val="Absatz-Standardschriftart"/>
    <w:qFormat/>
  </w:style>
  <w:style w:type="character" w:customStyle="1" w:styleId="berschrift4Zchn">
    <w:name w:val="Überschrift 4 Zchn"/>
    <w:basedOn w:val="Absatz-Standardschriftart"/>
    <w:uiPriority w:val="9"/>
    <w:semiHidden/>
    <w:qFormat/>
    <w:rPr>
      <w:rFonts w:asciiTheme="majorHAnsi" w:eastAsiaTheme="majorEastAsia" w:hAnsiTheme="majorHAnsi" w:cstheme="majorBidi"/>
      <w:i/>
      <w:iCs/>
      <w:color w:val="2F5496" w:themeColor="accent1" w:themeShade="BF"/>
    </w:rPr>
  </w:style>
  <w:style w:type="character" w:styleId="HTMLCode">
    <w:name w:val="HTML Code"/>
    <w:basedOn w:val="Absatz-Standardschriftart"/>
    <w:uiPriority w:val="99"/>
    <w:semiHidden/>
    <w:unhideWhenUsed/>
    <w:qFormat/>
    <w:rPr>
      <w:rFonts w:ascii="Courier New" w:eastAsia="Times New Roman" w:hAnsi="Courier New" w:cs="Courier New"/>
      <w:sz w:val="20"/>
      <w:szCs w:val="20"/>
    </w:rPr>
  </w:style>
  <w:style w:type="character" w:customStyle="1" w:styleId="Absatz-Standardschriftart1">
    <w:name w:val="Absatz-Standardschriftart1"/>
    <w:qFormat/>
    <w:rsid w:val="00FC782D"/>
    <w:rPr>
      <w:rFonts w:ascii="Open Sans" w:hAnsi="Open Sans"/>
      <w:sz w:val="22"/>
    </w:rPr>
  </w:style>
  <w:style w:type="character" w:customStyle="1" w:styleId="Funotenzeichen2">
    <w:name w:val="Fußnotenzeichen2"/>
    <w:qFormat/>
    <w:rsid w:val="00FE2797"/>
  </w:style>
  <w:style w:type="character" w:customStyle="1" w:styleId="Aufzhlungszeichen1">
    <w:name w:val="Aufzählungszeichen1"/>
    <w:qFormat/>
    <w:rPr>
      <w:rFonts w:ascii="OpenSymbol" w:eastAsia="OpenSymbol" w:hAnsi="OpenSymbol" w:cs="OpenSymbol"/>
    </w:rPr>
  </w:style>
  <w:style w:type="character" w:customStyle="1" w:styleId="Zeilennummer1">
    <w:name w:val="Zeilennummer1"/>
    <w:qFormat/>
  </w:style>
  <w:style w:type="character" w:customStyle="1" w:styleId="Aufzhlungszeichen2">
    <w:name w:val="Aufzählungszeichen2"/>
    <w:qFormat/>
    <w:rPr>
      <w:rFonts w:ascii="OpenSymbol" w:eastAsia="OpenSymbol" w:hAnsi="OpenSymbol" w:cs="OpenSymbol"/>
    </w:rPr>
  </w:style>
  <w:style w:type="paragraph" w:customStyle="1" w:styleId="berschrift">
    <w:name w:val="Überschrift"/>
    <w:basedOn w:val="Standard"/>
    <w:next w:val="Textkrper"/>
    <w:qFormat/>
    <w:pPr>
      <w:keepNext/>
      <w:spacing w:before="240" w:after="120"/>
    </w:pPr>
    <w:rPr>
      <w:rFonts w:ascii="Carlito" w:eastAsia="Noto Sans SC Regular" w:hAnsi="Carlito" w:cs="Noto Sans Devanagari"/>
      <w:sz w:val="28"/>
      <w:szCs w:val="28"/>
    </w:rPr>
  </w:style>
  <w:style w:type="paragraph" w:styleId="Textkrper">
    <w:name w:val="Body Text"/>
    <w:basedOn w:val="Standard"/>
    <w:pPr>
      <w:spacing w:before="0"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rPr>
  </w:style>
  <w:style w:type="paragraph" w:customStyle="1" w:styleId="Verzeichnis">
    <w:name w:val="Verzeichnis"/>
    <w:basedOn w:val="Standard"/>
    <w:qFormat/>
    <w:pPr>
      <w:suppressLineNumbers/>
    </w:pPr>
    <w:rPr>
      <w:rFonts w:cs="Noto Sans Devanagari"/>
    </w:rPr>
  </w:style>
  <w:style w:type="paragraph" w:customStyle="1" w:styleId="caption1">
    <w:name w:val="caption1"/>
    <w:basedOn w:val="Standard"/>
    <w:qFormat/>
    <w:pPr>
      <w:suppressLineNumbers/>
      <w:spacing w:before="120" w:after="120"/>
    </w:pPr>
    <w:rPr>
      <w:rFonts w:cs="Noto Sans Devanagari"/>
      <w:i/>
      <w:iCs/>
    </w:rPr>
  </w:style>
  <w:style w:type="paragraph" w:customStyle="1" w:styleId="caption11">
    <w:name w:val="caption11"/>
    <w:basedOn w:val="Standard"/>
    <w:uiPriority w:val="35"/>
    <w:semiHidden/>
    <w:unhideWhenUsed/>
    <w:qFormat/>
    <w:pPr>
      <w:spacing w:line="276" w:lineRule="auto"/>
    </w:pPr>
    <w:rPr>
      <w:b/>
      <w:bCs/>
      <w:color w:val="4472C4" w:themeColor="accent1"/>
      <w:sz w:val="18"/>
      <w:szCs w:val="18"/>
    </w:rPr>
  </w:style>
  <w:style w:type="paragraph" w:styleId="KeinLeerraum">
    <w:name w:val="No Spacing"/>
    <w:uiPriority w:val="1"/>
    <w:qFormat/>
  </w:style>
  <w:style w:type="paragraph" w:styleId="Titel">
    <w:name w:val="Title"/>
    <w:basedOn w:val="Standard"/>
    <w:uiPriority w:val="10"/>
    <w:qFormat/>
    <w:pPr>
      <w:spacing w:before="300" w:after="200"/>
      <w:contextualSpacing/>
    </w:pPr>
    <w:rPr>
      <w:sz w:val="48"/>
      <w:szCs w:val="48"/>
    </w:rPr>
  </w:style>
  <w:style w:type="paragraph" w:styleId="Untertitel">
    <w:name w:val="Subtitle"/>
    <w:basedOn w:val="Standard"/>
    <w:uiPriority w:val="11"/>
    <w:qFormat/>
    <w:pPr>
      <w:spacing w:before="200" w:after="200"/>
    </w:pPr>
  </w:style>
  <w:style w:type="paragraph" w:styleId="Zitat">
    <w:name w:val="Quote"/>
    <w:basedOn w:val="Standard"/>
    <w:uiPriority w:val="29"/>
    <w:qFormat/>
    <w:pPr>
      <w:ind w:left="720" w:right="720"/>
    </w:pPr>
    <w:rPr>
      <w:i/>
    </w:rPr>
  </w:style>
  <w:style w:type="paragraph" w:styleId="IntensivesZitat">
    <w:name w:val="Intense Quote"/>
    <w:basedOn w:val="Standard"/>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Endnotentext">
    <w:name w:val="endnote text"/>
    <w:basedOn w:val="Standard"/>
    <w:uiPriority w:val="99"/>
    <w:semiHidden/>
    <w:unhideWhenUsed/>
    <w:rPr>
      <w:sz w:val="20"/>
    </w:rPr>
  </w:style>
  <w:style w:type="paragraph" w:styleId="Verzeichnis1">
    <w:name w:val="toc 1"/>
    <w:basedOn w:val="Standard"/>
    <w:uiPriority w:val="39"/>
    <w:unhideWhenUsed/>
    <w:pPr>
      <w:spacing w:before="0" w:after="57"/>
    </w:pPr>
  </w:style>
  <w:style w:type="paragraph" w:styleId="Verzeichnis2">
    <w:name w:val="toc 2"/>
    <w:basedOn w:val="Standard"/>
    <w:uiPriority w:val="39"/>
    <w:unhideWhenUsed/>
    <w:pPr>
      <w:spacing w:before="0" w:after="57"/>
      <w:ind w:left="283"/>
    </w:pPr>
  </w:style>
  <w:style w:type="paragraph" w:styleId="Verzeichnis3">
    <w:name w:val="toc 3"/>
    <w:basedOn w:val="Standard"/>
    <w:uiPriority w:val="39"/>
    <w:unhideWhenUsed/>
    <w:pPr>
      <w:spacing w:before="0" w:after="57"/>
      <w:ind w:left="567"/>
    </w:pPr>
  </w:style>
  <w:style w:type="paragraph" w:styleId="Verzeichnis4">
    <w:name w:val="toc 4"/>
    <w:basedOn w:val="Standard"/>
    <w:uiPriority w:val="39"/>
    <w:unhideWhenUsed/>
    <w:pPr>
      <w:spacing w:before="0" w:after="57"/>
      <w:ind w:left="850"/>
    </w:pPr>
  </w:style>
  <w:style w:type="paragraph" w:styleId="Verzeichnis5">
    <w:name w:val="toc 5"/>
    <w:basedOn w:val="Standard"/>
    <w:uiPriority w:val="39"/>
    <w:unhideWhenUsed/>
    <w:pPr>
      <w:spacing w:before="0" w:after="57"/>
      <w:ind w:left="1134"/>
    </w:pPr>
  </w:style>
  <w:style w:type="paragraph" w:styleId="Verzeichnis6">
    <w:name w:val="toc 6"/>
    <w:basedOn w:val="Standard"/>
    <w:uiPriority w:val="39"/>
    <w:unhideWhenUsed/>
    <w:pPr>
      <w:spacing w:before="0" w:after="57"/>
      <w:ind w:left="1417"/>
    </w:pPr>
  </w:style>
  <w:style w:type="paragraph" w:styleId="Verzeichnis7">
    <w:name w:val="toc 7"/>
    <w:basedOn w:val="Standard"/>
    <w:uiPriority w:val="39"/>
    <w:unhideWhenUsed/>
    <w:pPr>
      <w:spacing w:before="0" w:after="57"/>
      <w:ind w:left="1701"/>
    </w:pPr>
  </w:style>
  <w:style w:type="paragraph" w:styleId="Verzeichnis8">
    <w:name w:val="toc 8"/>
    <w:basedOn w:val="Standard"/>
    <w:uiPriority w:val="39"/>
    <w:unhideWhenUsed/>
    <w:pPr>
      <w:spacing w:before="0" w:after="57"/>
      <w:ind w:left="1984"/>
    </w:pPr>
  </w:style>
  <w:style w:type="paragraph" w:styleId="Verzeichnis9">
    <w:name w:val="toc 9"/>
    <w:basedOn w:val="Standard"/>
    <w:uiPriority w:val="39"/>
    <w:unhideWhenUsed/>
    <w:pPr>
      <w:spacing w:before="0" w:after="57"/>
      <w:ind w:left="2268"/>
    </w:pPr>
  </w:style>
  <w:style w:type="paragraph" w:customStyle="1" w:styleId="indexheading1">
    <w:name w:val="index heading1"/>
    <w:basedOn w:val="berschrift"/>
    <w:qFormat/>
  </w:style>
  <w:style w:type="paragraph" w:customStyle="1" w:styleId="indexheading2">
    <w:name w:val="index heading2"/>
    <w:basedOn w:val="berschrift"/>
    <w:qFormat/>
  </w:style>
  <w:style w:type="paragraph" w:styleId="Indexberschrift">
    <w:name w:val="index heading"/>
    <w:basedOn w:val="berschrift"/>
  </w:style>
  <w:style w:type="paragraph" w:styleId="Inhaltsverzeichnisberschrift">
    <w:name w:val="TOC Heading"/>
    <w:uiPriority w:val="39"/>
    <w:unhideWhenUsed/>
    <w:qFormat/>
  </w:style>
  <w:style w:type="paragraph" w:styleId="Abbildungsverzeichnis">
    <w:name w:val="table of figures"/>
    <w:basedOn w:val="Standard"/>
    <w:uiPriority w:val="99"/>
    <w:unhideWhenUsed/>
    <w:qFormat/>
  </w:style>
  <w:style w:type="paragraph" w:styleId="Funotentext">
    <w:name w:val="footnote text"/>
    <w:basedOn w:val="Standard"/>
    <w:uiPriority w:val="99"/>
    <w:semiHidden/>
    <w:unhideWhenUsed/>
    <w:rPr>
      <w:sz w:val="20"/>
      <w:szCs w:val="20"/>
    </w:rPr>
  </w:style>
  <w:style w:type="paragraph" w:styleId="Listenabsatz">
    <w:name w:val="List Paragraph"/>
    <w:basedOn w:val="Standard"/>
    <w:uiPriority w:val="34"/>
    <w:qFormat/>
    <w:pPr>
      <w:spacing w:before="0" w:after="0"/>
      <w:ind w:left="720"/>
      <w:contextualSpacing/>
    </w:pPr>
  </w:style>
  <w:style w:type="paragraph" w:styleId="Sprechblasentext">
    <w:name w:val="Balloon Text"/>
    <w:basedOn w:val="Standard"/>
    <w:uiPriority w:val="99"/>
    <w:semiHidden/>
    <w:unhideWhenUsed/>
    <w:qFormat/>
    <w:rPr>
      <w:rFonts w:ascii="Segoe UI" w:hAnsi="Segoe UI" w:cs="Segoe UI"/>
      <w:sz w:val="18"/>
      <w:szCs w:val="18"/>
    </w:rPr>
  </w:style>
  <w:style w:type="paragraph" w:styleId="Kommentartext">
    <w:name w:val="annotation text"/>
    <w:basedOn w:val="Standard"/>
    <w:uiPriority w:val="99"/>
    <w:semiHidden/>
    <w:unhideWhenUsed/>
    <w:qFormat/>
    <w:rPr>
      <w:sz w:val="20"/>
      <w:szCs w:val="20"/>
    </w:rPr>
  </w:style>
  <w:style w:type="paragraph" w:styleId="Kommentarthema">
    <w:name w:val="annotation subject"/>
    <w:basedOn w:val="Kommentartext"/>
    <w:uiPriority w:val="99"/>
    <w:semiHidden/>
    <w:unhideWhenUsed/>
    <w:qFormat/>
    <w:rPr>
      <w:b/>
      <w:bCs/>
    </w:rPr>
  </w:style>
  <w:style w:type="paragraph" w:customStyle="1" w:styleId="Kopf-undFuzeile">
    <w:name w:val="Kopf- und Fußzeile"/>
    <w:basedOn w:val="Standard"/>
    <w:qFormat/>
  </w:style>
  <w:style w:type="paragraph" w:styleId="Kopfzeile">
    <w:name w:val="header"/>
    <w:basedOn w:val="Standard"/>
    <w:uiPriority w:val="99"/>
    <w:unhideWhenUsed/>
    <w:pPr>
      <w:tabs>
        <w:tab w:val="center" w:pos="4536"/>
        <w:tab w:val="right" w:pos="9072"/>
      </w:tabs>
    </w:pPr>
  </w:style>
  <w:style w:type="paragraph" w:styleId="Fuzeile">
    <w:name w:val="footer"/>
    <w:basedOn w:val="Standard"/>
    <w:uiPriority w:val="99"/>
    <w:unhideWhenUsed/>
    <w:pPr>
      <w:tabs>
        <w:tab w:val="center" w:pos="4536"/>
        <w:tab w:val="right" w:pos="9072"/>
      </w:tabs>
    </w:pPr>
  </w:style>
  <w:style w:type="paragraph" w:customStyle="1" w:styleId="Default">
    <w:name w:val="Default"/>
    <w:qFormat/>
    <w:rPr>
      <w:rFonts w:ascii="Calibri" w:eastAsia="Calibri" w:hAnsi="Calibri" w:cs="Calibri"/>
      <w:color w:val="000000"/>
    </w:rPr>
  </w:style>
  <w:style w:type="paragraph" w:styleId="StandardWeb">
    <w:name w:val="Normal (Web)"/>
    <w:basedOn w:val="Standard"/>
    <w:uiPriority w:val="99"/>
    <w:unhideWhenUsed/>
    <w:qFormat/>
    <w:pPr>
      <w:spacing w:beforeAutospacing="1" w:after="142" w:line="276" w:lineRule="auto"/>
    </w:pPr>
  </w:style>
  <w:style w:type="paragraph" w:customStyle="1" w:styleId="c-reading-companionreference-citation">
    <w:name w:val="c-reading-companion__reference-citation"/>
    <w:basedOn w:val="Standard"/>
    <w:qFormat/>
    <w:pPr>
      <w:spacing w:beforeAutospacing="1" w:afterAutospacing="1"/>
    </w:pPr>
  </w:style>
  <w:style w:type="paragraph" w:customStyle="1" w:styleId="Text">
    <w:name w:val="Text"/>
    <w:qFormat/>
    <w:rPr>
      <w:rFonts w:ascii="Helvetica" w:eastAsia="Arial Unicode MS" w:hAnsi="Helvetica" w:cs="Arial Unicode MS"/>
      <w:color w:val="000000"/>
      <w:lang w:eastAsia="de-DE"/>
      <w14:textOutline w14:w="0" w14:cap="flat" w14:cmpd="sng" w14:algn="ctr">
        <w14:noFill/>
        <w14:prstDash w14:val="solid"/>
        <w14:bevel/>
      </w14:textOutline>
    </w:rPr>
  </w:style>
  <w:style w:type="paragraph" w:customStyle="1" w:styleId="md-end-block">
    <w:name w:val="md-end-block"/>
    <w:basedOn w:val="Standard"/>
    <w:qFormat/>
    <w:pPr>
      <w:spacing w:beforeAutospacing="1" w:afterAutospacing="1"/>
    </w:pPr>
  </w:style>
  <w:style w:type="paragraph" w:styleId="berarbeitung">
    <w:name w:val="Revision"/>
    <w:uiPriority w:val="99"/>
    <w:semiHidden/>
    <w:qFormat/>
  </w:style>
  <w:style w:type="paragraph" w:customStyle="1" w:styleId="Standard1">
    <w:name w:val="Standard1"/>
    <w:basedOn w:val="Standard"/>
    <w:qFormat/>
    <w:rsid w:val="00FE2797"/>
    <w:rPr>
      <w:rFonts w:ascii="Calibri" w:eastAsia="Calibri" w:hAnsi="Calibri" w:cs="Arial"/>
      <w:color w:val="000000"/>
      <w:lang w:eastAsia="zh-CN" w:bidi="hi-IN"/>
    </w:rPr>
  </w:style>
  <w:style w:type="paragraph" w:customStyle="1" w:styleId="Footnote">
    <w:name w:val="Footnote"/>
    <w:basedOn w:val="Standard1"/>
    <w:qFormat/>
    <w:rsid w:val="00FE2797"/>
    <w:pPr>
      <w:ind w:left="339" w:hanging="338"/>
    </w:pPr>
    <w:rPr>
      <w:sz w:val="20"/>
      <w:szCs w:val="20"/>
    </w:rPr>
  </w:style>
  <w:style w:type="paragraph" w:customStyle="1" w:styleId="Listenabsatz1">
    <w:name w:val="Listenabsatz1"/>
    <w:basedOn w:val="Standard"/>
    <w:qFormat/>
    <w:rsid w:val="00EB1AAC"/>
    <w:pPr>
      <w:ind w:left="720"/>
    </w:pPr>
    <w:rPr>
      <w:rFonts w:ascii="Calibri" w:eastAsia="Calibri" w:hAnsi="Calibri" w:cs="Arial"/>
      <w:color w:val="00000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loriangerlach/Nextcloud/posteingang/2024-06-07_ausschreibung_inklusive_leistungsangebote_und_entgeltvereinbarungen.dotx" TargetMode="Externa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A233AF2-D06C-4739-9F24-6100E2EB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2024-06-07_ausschreibung_inklusive_leistungsangebote_und_entgeltvereinbarungen.dotx</Template>
  <TotalTime>0</TotalTime>
  <Pages>2</Pages>
  <Words>173</Words>
  <Characters>1092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Gerlach</dc:creator>
  <dc:description/>
  <cp:lastModifiedBy>Justus Alpers</cp:lastModifiedBy>
  <cp:revision>3</cp:revision>
  <cp:lastPrinted>2024-04-23T18:16:00Z</cp:lastPrinted>
  <dcterms:created xsi:type="dcterms:W3CDTF">2025-02-17T12:03:00Z</dcterms:created>
  <dcterms:modified xsi:type="dcterms:W3CDTF">2025-02-24T13:17:00Z</dcterms:modified>
  <dc:language>de-DE</dc:language>
</cp:coreProperties>
</file>